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312" w:rsidRPr="00B352D7" w:rsidRDefault="005222CE" w:rsidP="005222CE">
      <w:pPr>
        <w:spacing w:after="0"/>
        <w:jc w:val="center"/>
        <w:rPr>
          <w:rFonts w:ascii="Times New Roman" w:hAnsi="Times New Roman"/>
          <w:sz w:val="27"/>
          <w:szCs w:val="27"/>
        </w:rPr>
      </w:pPr>
      <w:r w:rsidRPr="00B352D7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</w:t>
      </w:r>
      <w:r w:rsidR="00B352D7">
        <w:rPr>
          <w:rFonts w:ascii="Times New Roman" w:hAnsi="Times New Roman"/>
          <w:sz w:val="27"/>
          <w:szCs w:val="27"/>
        </w:rPr>
        <w:t xml:space="preserve">      </w:t>
      </w:r>
      <w:r w:rsidR="00B37312" w:rsidRPr="00B352D7">
        <w:rPr>
          <w:rFonts w:ascii="Times New Roman" w:hAnsi="Times New Roman"/>
          <w:sz w:val="27"/>
          <w:szCs w:val="27"/>
        </w:rPr>
        <w:t xml:space="preserve">Приложение </w:t>
      </w:r>
      <w:r w:rsidR="00AA34C9">
        <w:rPr>
          <w:rFonts w:ascii="Times New Roman" w:hAnsi="Times New Roman"/>
          <w:sz w:val="27"/>
          <w:szCs w:val="27"/>
        </w:rPr>
        <w:t>4</w:t>
      </w:r>
      <w:bookmarkStart w:id="0" w:name="_GoBack"/>
      <w:bookmarkEnd w:id="0"/>
    </w:p>
    <w:p w:rsidR="00B37312" w:rsidRPr="00B352D7" w:rsidRDefault="00B37312" w:rsidP="00B37312">
      <w:pPr>
        <w:spacing w:after="0"/>
        <w:jc w:val="center"/>
        <w:rPr>
          <w:rFonts w:ascii="Times New Roman" w:hAnsi="Times New Roman"/>
          <w:sz w:val="27"/>
          <w:szCs w:val="27"/>
        </w:rPr>
      </w:pPr>
      <w:r w:rsidRPr="00B352D7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</w:t>
      </w:r>
      <w:r w:rsidR="00B352D7">
        <w:rPr>
          <w:rFonts w:ascii="Times New Roman" w:hAnsi="Times New Roman"/>
          <w:sz w:val="27"/>
          <w:szCs w:val="27"/>
        </w:rPr>
        <w:t xml:space="preserve">        </w:t>
      </w:r>
      <w:r w:rsidRPr="00B352D7">
        <w:rPr>
          <w:rFonts w:ascii="Times New Roman" w:hAnsi="Times New Roman"/>
          <w:sz w:val="27"/>
          <w:szCs w:val="27"/>
        </w:rPr>
        <w:t xml:space="preserve"> к постановлению Правительства                         </w:t>
      </w:r>
    </w:p>
    <w:p w:rsidR="00B37312" w:rsidRPr="00B352D7" w:rsidRDefault="00B37312" w:rsidP="00B37312">
      <w:pPr>
        <w:spacing w:after="0"/>
        <w:jc w:val="right"/>
        <w:rPr>
          <w:rFonts w:ascii="Times New Roman" w:hAnsi="Times New Roman"/>
          <w:sz w:val="27"/>
          <w:szCs w:val="27"/>
        </w:rPr>
      </w:pPr>
      <w:r w:rsidRPr="00B352D7">
        <w:rPr>
          <w:rFonts w:ascii="Times New Roman" w:hAnsi="Times New Roman"/>
          <w:sz w:val="27"/>
          <w:szCs w:val="27"/>
        </w:rPr>
        <w:t>Карачаево-Черкесской Республики</w:t>
      </w:r>
    </w:p>
    <w:p w:rsidR="00B37312" w:rsidRPr="00B352D7" w:rsidRDefault="00FA7D8B" w:rsidP="00FA7D8B">
      <w:pPr>
        <w:spacing w:after="0"/>
        <w:jc w:val="center"/>
        <w:rPr>
          <w:rFonts w:ascii="Times New Roman" w:hAnsi="Times New Roman"/>
          <w:sz w:val="27"/>
          <w:szCs w:val="27"/>
        </w:rPr>
      </w:pPr>
      <w:r w:rsidRPr="00B352D7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</w:t>
      </w:r>
      <w:r w:rsidR="00B37312" w:rsidRPr="00B352D7">
        <w:rPr>
          <w:rFonts w:ascii="Times New Roman" w:hAnsi="Times New Roman"/>
          <w:sz w:val="27"/>
          <w:szCs w:val="27"/>
        </w:rPr>
        <w:t xml:space="preserve">от ________ </w:t>
      </w:r>
      <w:r w:rsidRPr="00B352D7">
        <w:rPr>
          <w:rFonts w:ascii="Times New Roman" w:hAnsi="Times New Roman"/>
          <w:sz w:val="27"/>
          <w:szCs w:val="27"/>
        </w:rPr>
        <w:t>2021 №</w:t>
      </w:r>
      <w:r w:rsidR="00B37312" w:rsidRPr="00B352D7">
        <w:rPr>
          <w:rFonts w:ascii="Times New Roman" w:hAnsi="Times New Roman"/>
          <w:sz w:val="27"/>
          <w:szCs w:val="27"/>
        </w:rPr>
        <w:t xml:space="preserve"> ____ </w:t>
      </w:r>
    </w:p>
    <w:p w:rsidR="00B37312" w:rsidRPr="00B352D7" w:rsidRDefault="00B37312" w:rsidP="00B37312">
      <w:pPr>
        <w:spacing w:after="0"/>
        <w:jc w:val="right"/>
        <w:rPr>
          <w:rFonts w:ascii="Times New Roman" w:hAnsi="Times New Roman"/>
          <w:sz w:val="27"/>
          <w:szCs w:val="27"/>
        </w:rPr>
      </w:pPr>
    </w:p>
    <w:p w:rsidR="00B37312" w:rsidRPr="00B352D7" w:rsidRDefault="00B37312" w:rsidP="00B37312">
      <w:pPr>
        <w:spacing w:after="0"/>
        <w:jc w:val="right"/>
        <w:rPr>
          <w:rFonts w:ascii="Times New Roman" w:hAnsi="Times New Roman"/>
          <w:sz w:val="27"/>
          <w:szCs w:val="27"/>
        </w:rPr>
      </w:pPr>
      <w:r w:rsidRPr="00B352D7">
        <w:rPr>
          <w:rFonts w:ascii="Times New Roman" w:hAnsi="Times New Roman"/>
          <w:sz w:val="27"/>
          <w:szCs w:val="27"/>
        </w:rPr>
        <w:t>«Приложение 4 к государственной программе</w:t>
      </w:r>
    </w:p>
    <w:p w:rsidR="005A6B43" w:rsidRPr="00B352D7" w:rsidRDefault="005A6B43" w:rsidP="00B37312">
      <w:pPr>
        <w:spacing w:after="0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B37312" w:rsidRPr="00B352D7" w:rsidRDefault="00B37312" w:rsidP="00B37312">
      <w:pPr>
        <w:spacing w:after="0"/>
        <w:jc w:val="center"/>
        <w:rPr>
          <w:rFonts w:ascii="Times New Roman" w:hAnsi="Times New Roman"/>
          <w:b/>
          <w:bCs/>
          <w:color w:val="000000"/>
          <w:sz w:val="25"/>
          <w:szCs w:val="25"/>
        </w:rPr>
      </w:pPr>
      <w:r w:rsidRPr="00B352D7">
        <w:rPr>
          <w:rFonts w:ascii="Times New Roman" w:hAnsi="Times New Roman"/>
          <w:b/>
          <w:bCs/>
          <w:color w:val="000000"/>
          <w:sz w:val="25"/>
          <w:szCs w:val="25"/>
        </w:rPr>
        <w:t>План</w:t>
      </w:r>
    </w:p>
    <w:p w:rsidR="00B37312" w:rsidRPr="00B352D7" w:rsidRDefault="00B37312" w:rsidP="00B37312">
      <w:pPr>
        <w:spacing w:after="0"/>
        <w:jc w:val="center"/>
        <w:rPr>
          <w:rFonts w:ascii="Times New Roman" w:hAnsi="Times New Roman"/>
          <w:b/>
          <w:color w:val="000000"/>
          <w:sz w:val="25"/>
          <w:szCs w:val="25"/>
        </w:rPr>
      </w:pPr>
      <w:r w:rsidRPr="00B352D7">
        <w:rPr>
          <w:rFonts w:ascii="Times New Roman" w:hAnsi="Times New Roman"/>
          <w:b/>
          <w:color w:val="000000"/>
          <w:sz w:val="25"/>
          <w:szCs w:val="25"/>
        </w:rPr>
        <w:t xml:space="preserve"> мероприятий по реализации государственной программы</w:t>
      </w:r>
    </w:p>
    <w:p w:rsidR="00B37312" w:rsidRPr="00B352D7" w:rsidRDefault="00B37312" w:rsidP="00B37312">
      <w:pPr>
        <w:spacing w:after="0"/>
        <w:rPr>
          <w:rFonts w:ascii="Times New Roman" w:hAnsi="Times New Roman"/>
          <w:b/>
          <w:color w:val="000000"/>
          <w:sz w:val="25"/>
          <w:szCs w:val="25"/>
        </w:rPr>
      </w:pPr>
      <w:r w:rsidRPr="00B352D7">
        <w:rPr>
          <w:rFonts w:ascii="Times New Roman" w:hAnsi="Times New Roman"/>
          <w:b/>
          <w:color w:val="000000"/>
          <w:sz w:val="25"/>
          <w:szCs w:val="25"/>
        </w:rPr>
        <w:t>Наименование государственной программы: «Развитие сельского хозяйства Карачаево-Черкесской Республики»</w:t>
      </w:r>
    </w:p>
    <w:p w:rsidR="005A6B43" w:rsidRPr="00B352D7" w:rsidRDefault="005A6B43" w:rsidP="00B37312">
      <w:pPr>
        <w:spacing w:after="0"/>
        <w:rPr>
          <w:rFonts w:ascii="Times New Roman" w:hAnsi="Times New Roman"/>
          <w:b/>
          <w:color w:val="000000"/>
          <w:sz w:val="25"/>
          <w:szCs w:val="25"/>
        </w:rPr>
      </w:pPr>
    </w:p>
    <w:p w:rsidR="00B37312" w:rsidRPr="00B352D7" w:rsidRDefault="00B37312" w:rsidP="00B37312">
      <w:pPr>
        <w:spacing w:after="0"/>
        <w:rPr>
          <w:rFonts w:ascii="Times New Roman" w:hAnsi="Times New Roman"/>
          <w:b/>
          <w:color w:val="000000"/>
          <w:sz w:val="25"/>
          <w:szCs w:val="25"/>
        </w:rPr>
      </w:pPr>
      <w:r w:rsidRPr="00B352D7">
        <w:rPr>
          <w:rFonts w:ascii="Times New Roman" w:hAnsi="Times New Roman"/>
          <w:b/>
          <w:color w:val="000000"/>
          <w:sz w:val="25"/>
          <w:szCs w:val="25"/>
        </w:rPr>
        <w:t>Ответственный исполнитель: Министерство сельского хозяйства Карачаево-Черкесской Республики</w:t>
      </w:r>
    </w:p>
    <w:p w:rsidR="00DF72FB" w:rsidRPr="00DF72FB" w:rsidRDefault="00DF72FB" w:rsidP="00DF72FB">
      <w:pPr>
        <w:spacing w:after="0"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tbl>
      <w:tblPr>
        <w:tblW w:w="16160" w:type="dxa"/>
        <w:tblInd w:w="-861" w:type="dxa"/>
        <w:tblLayout w:type="fixed"/>
        <w:tblLook w:val="0000" w:firstRow="0" w:lastRow="0" w:firstColumn="0" w:lastColumn="0" w:noHBand="0" w:noVBand="0"/>
      </w:tblPr>
      <w:tblGrid>
        <w:gridCol w:w="422"/>
        <w:gridCol w:w="990"/>
        <w:gridCol w:w="1705"/>
        <w:gridCol w:w="53"/>
        <w:gridCol w:w="940"/>
        <w:gridCol w:w="78"/>
        <w:gridCol w:w="1056"/>
        <w:gridCol w:w="10"/>
        <w:gridCol w:w="415"/>
        <w:gridCol w:w="57"/>
        <w:gridCol w:w="368"/>
        <w:gridCol w:w="286"/>
        <w:gridCol w:w="34"/>
        <w:gridCol w:w="804"/>
        <w:gridCol w:w="10"/>
        <w:gridCol w:w="523"/>
        <w:gridCol w:w="44"/>
        <w:gridCol w:w="693"/>
        <w:gridCol w:w="16"/>
        <w:gridCol w:w="709"/>
        <w:gridCol w:w="12"/>
        <w:gridCol w:w="696"/>
        <w:gridCol w:w="41"/>
        <w:gridCol w:w="1062"/>
        <w:gridCol w:w="31"/>
        <w:gridCol w:w="1841"/>
        <w:gridCol w:w="709"/>
        <w:gridCol w:w="32"/>
        <w:gridCol w:w="822"/>
        <w:gridCol w:w="822"/>
        <w:gridCol w:w="29"/>
        <w:gridCol w:w="850"/>
      </w:tblGrid>
      <w:tr w:rsidR="00D74008" w:rsidTr="00C83A36">
        <w:trPr>
          <w:trHeight w:val="486"/>
          <w:tblHeader/>
        </w:trPr>
        <w:tc>
          <w:tcPr>
            <w:tcW w:w="42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Статус</w:t>
            </w:r>
          </w:p>
        </w:tc>
        <w:tc>
          <w:tcPr>
            <w:tcW w:w="17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Наименование государственной программы, подпрограммы, основного мероприятия, мероприятия, проекта, контрольного события</w:t>
            </w:r>
          </w:p>
        </w:tc>
        <w:tc>
          <w:tcPr>
            <w:tcW w:w="101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 (Ф.И.О., должность)</w:t>
            </w:r>
          </w:p>
        </w:tc>
        <w:tc>
          <w:tcPr>
            <w:tcW w:w="106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Источник финансового обеспечения</w:t>
            </w:r>
          </w:p>
        </w:tc>
        <w:tc>
          <w:tcPr>
            <w:tcW w:w="249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Код бюджетной классификации</w:t>
            </w:r>
          </w:p>
        </w:tc>
        <w:tc>
          <w:tcPr>
            <w:tcW w:w="2211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расходов, тыс. </w:t>
            </w:r>
            <w:r w:rsidR="00B352D7">
              <w:rPr>
                <w:rFonts w:ascii="Times New Roman" w:hAnsi="Times New Roman"/>
                <w:color w:val="000000"/>
                <w:sz w:val="14"/>
                <w:szCs w:val="14"/>
              </w:rPr>
              <w:t>руб.</w:t>
            </w:r>
          </w:p>
        </w:tc>
        <w:tc>
          <w:tcPr>
            <w:tcW w:w="10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исполнитель, соисполнитель, участник</w:t>
            </w:r>
          </w:p>
        </w:tc>
        <w:tc>
          <w:tcPr>
            <w:tcW w:w="513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Целевые показатели основного мероприятия/показатели непосредственного результата реализации мероприятия</w:t>
            </w:r>
          </w:p>
        </w:tc>
      </w:tr>
      <w:tr w:rsidR="00D74008" w:rsidTr="00C83A36">
        <w:trPr>
          <w:trHeight w:val="247"/>
          <w:tblHeader/>
        </w:trPr>
        <w:tc>
          <w:tcPr>
            <w:tcW w:w="42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ГРБС</w:t>
            </w:r>
          </w:p>
        </w:tc>
        <w:tc>
          <w:tcPr>
            <w:tcW w:w="3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Рз</w:t>
            </w:r>
            <w:proofErr w:type="spellEnd"/>
          </w:p>
        </w:tc>
        <w:tc>
          <w:tcPr>
            <w:tcW w:w="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ЦСР</w:t>
            </w:r>
          </w:p>
        </w:tc>
        <w:tc>
          <w:tcPr>
            <w:tcW w:w="5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ВР</w:t>
            </w:r>
          </w:p>
        </w:tc>
        <w:tc>
          <w:tcPr>
            <w:tcW w:w="73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2021 год</w:t>
            </w:r>
          </w:p>
        </w:tc>
        <w:tc>
          <w:tcPr>
            <w:tcW w:w="73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2022 год</w:t>
            </w:r>
          </w:p>
        </w:tc>
        <w:tc>
          <w:tcPr>
            <w:tcW w:w="73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2023 год</w:t>
            </w:r>
          </w:p>
        </w:tc>
        <w:tc>
          <w:tcPr>
            <w:tcW w:w="106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7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25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значение</w:t>
            </w:r>
          </w:p>
        </w:tc>
      </w:tr>
      <w:tr w:rsidR="00D74008" w:rsidTr="00C83A36">
        <w:trPr>
          <w:trHeight w:val="201"/>
          <w:tblHeader/>
        </w:trPr>
        <w:tc>
          <w:tcPr>
            <w:tcW w:w="42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2021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2022 год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2023 год</w:t>
            </w:r>
          </w:p>
        </w:tc>
      </w:tr>
      <w:tr w:rsidR="00D74008" w:rsidTr="00C83A36">
        <w:trPr>
          <w:trHeight w:val="195"/>
          <w:tblHeader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</w:t>
            </w:r>
          </w:p>
        </w:tc>
      </w:tr>
      <w:tr w:rsidR="00D74008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программа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1331680,3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993895,4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989059,4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</w:t>
            </w:r>
          </w:p>
        </w:tc>
      </w:tr>
      <w:tr w:rsidR="00D74008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Республиканский бюджет Карачаево-Черкесской Республики (далее - РБ)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306371,1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199313,4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198588,0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Федеральный бюджет (далее - ФБ)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1020477,4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794396,3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790471,4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102,2</w:t>
            </w:r>
          </w:p>
        </w:tc>
      </w:tr>
      <w:tr w:rsidR="00D74008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Местные бюджеты (далее - МБ)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672,2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74008" w:rsidRDefault="00D74008" w:rsidP="00B3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Внебюджетные источники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(далее ВИ)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Индекс производства пищевых продуктов (в 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сопоставимых  ценах)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производительности труда к предыдущему году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30123,0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31702,0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32318,0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высокопроизводительных рабочих мест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209,0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217,0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15,6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15,8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сельского населения в общей численности населения Карачаево-Черкесской Республики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57,3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57,3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мама 1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«Обеспечение реализации государственной программы "Развитие сельского хозяйства Карачаево-Черкесской Республики»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Управления ветеринарии Карачаево-Черкесской Республики 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40885,9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40885,9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Министерства сельского хозяйства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Бурганутдинова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А.М., начальник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отдела бухгалтерского учета и отчетности;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Биджиева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Л.О., зам. начальника отдела юридической и кадровой работы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33913,2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Сохранение существующего уровня участия Карачаево-Черкесской Республики 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33913,2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1.1.1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Бурганутдинова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А.М., начальник отдела бухгалтерского учета и отчетности;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Биджиева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Л.О., зам. начальника отдела юридической и кадровой работы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33913,2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Подготовка отчетов по обеспечению осуществления функции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955,1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789,2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789,2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3523,4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2189,3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2189,3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423,5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423,5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423,5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1510110020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22149,3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22149,3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22149,3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1510110020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6689,1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6689,1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6689,1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Управления ветеринарии КЧР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1.2.1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 начальник Управления ветеринарии КЧР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Своевременное и качественное формирование отчетности об исполнении республиканского бюджета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1287,3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1287,3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1287,3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1510210020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4140,0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4140,0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4140,0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1510210020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1250,3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1250,3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1250,3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2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В.А.,- Начальник Управления ветеринарии Карачаево-Черкесской Республики 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135058,3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135058,3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Управления ветеринарии Карачаево-Черкесской Республики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133058,3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133058,3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2.1.1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профилактических и ликвидационных мероприятий по африканской чуме свиней на территории Карачаево-Черкесской Республики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Управления ветеринарии КЧР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5227,7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1520184284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мероприятий направленных  по профилактике и ликвидаций африканской чумы и свиней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субсидии бюджетным учреждениям 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противоэпизоотических мероприятий, осуществление ветеринарного обслуживания и контроля в Карачаево-Черкесской Республике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Управления ветеринарии КЧР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127830,6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111330,6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111330,6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16500,0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снижения количества случаев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профилактируемых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инфекций среди домашних животных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2158,0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1520184284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356,5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356,5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356,5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1520198010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109429,1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109429,1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109429,1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1520198010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субсидии бюджетным учреждениям на обеспечение государственных заказов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2.2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2.2.1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для реализации комплексных научно-технических проектов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3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 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республики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кол. мероприятий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Обновление парка сельскохозяйственной техники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товаро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-проводящей инфраструктуры системы социального питания</w:t>
            </w: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КЧР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 мероприятий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Самсонова Ю.А., заместитель Министра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выставочно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 мероприятий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1530285230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реализованной на ярмарках, выставках сельскохозяйственной продукции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9,8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10,2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34" w:type="dxa"/>
            <w:gridSpan w:val="3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4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 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88356,2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4406,8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83728,8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инвестиционных проектов, развития сельских территорий и малых форм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хозяйствования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«Культурная среда»</w:t>
            </w: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88356,2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культуры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4406,8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83728,8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4.3.1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культурно-досуговой деятельности в сельской местности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88356,2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культуры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посещений культурно-досуговых учреждений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154А155670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4406,8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работ по строительству и (или) реконструкции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154А155670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83728,8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построенных и (или) реконструированных культурно-досуговых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 поддержка отрасли  культуры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«Спорт – норма жизни»</w:t>
            </w: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Х.И.,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5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Республики 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55625,3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14331,9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Ввод в эксплуатацию мелиорируемых земель за счет реконструкции, технического перевооружения и строительства новых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2781,3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859,9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пашни, на которой реализованы мероприятия в области известкования сильно кислых почв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52844,0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13472,0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Р.А.,начальник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55625,3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14331,9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2781,3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859,9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52844,0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13472,0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5.1.1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фактически осуществленных расходов сельскохозяйственных товаропроизводителей в области мелиорации земель сельскохозяйственного назначения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55625,3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14331,9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15501R5680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2781,3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859,9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сельскохозяйственных товаропроизводителей получивших субсидию на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строительство, реконструкцию и техническое перевооружение мелиоративных   систем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15501R5680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52844,0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13472,0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в области известкования кислых почв на пашне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0,320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5.2.1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Известкования кислых почв на пашне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0,320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Расходы сельскохозяйственных товаропроизводителей на реализацию мероприятий по известкованию кислых почв на пашне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 части затрат сельскохозяйственным товаропроизводителям в области известкования кислых почв на пашне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6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«Развитие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агропромышленного комплекса»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 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</w:t>
            </w:r>
            <w:proofErr w:type="spellEnd"/>
            <w:r w:rsidR="00174D56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7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 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26841,5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9636,8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8096,0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154,352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129,352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15723,6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485,8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11117,9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9058,5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7610,2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Курбанова Р.С.,</w:t>
            </w:r>
            <w:r w:rsidR="00174D56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начальник отдела финансирования программ в АПК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15241,2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9636,8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8096,0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129,4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4123,3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485,8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11117,9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9058,5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7610,2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7.1.1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Курбанова Р.С., начальник отдела финансирования программ в АПК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15241,2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9636,8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8096,0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129,4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15701R4330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4123,3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485,8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субсидируемых кредитов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15701R4330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11117,9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9058,5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7610,2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Возмещения части затрат на уплату процентов по инвестиционным кредитам (займам), полученным в российских кредитных организациях и сельскохозяйственных кредитных потребительских кооперативах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отдела животноводства и племенного дела;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11600,3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11600,3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7.2.1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животноводческих комплексов молочного направления (молочных ферм)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отдела животноводства и племенного дела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11600,3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15702R4720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11600,3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животноводческих комплексов молочного направления (молочных ферм)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хранилищ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-семеноводческих центров в растениеводстве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7.2.4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центров в виноградарстве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прямых понесенных затрат на создание и модернизация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селекционно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-генетических центров в птицеводстве (участники Федеральной научно-технической программы)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отдела животноводства и племенного дела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овцеводческих комплексов (ферм) мясного направления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отдела животноводства и племенного дела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8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Карачаево-Черкесской Республики 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118704,0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122578,1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133765,5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Количество вновь созданных  субъектов МСП в сельском хозяйстве, включая 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235,0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1187,1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1337,7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вовлеченных в субъекты МСП, осуществляющие деятельность в сфере сельского хозяйства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646,0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909,0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1185,0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117516,9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121352,3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132427,8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285,0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343,0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279,0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389,0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539,0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территорий и малых форм хозяйствования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118704,0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122578,1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133765,5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вовлеченных в субъекты МСП, осуществляющие деятельность в сфере сельского хозяйства (нарастающим итогом)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1187,1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1225,8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1337,7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работников, зарегистрированных в Пенсионном фонде Российской Федерации по Карачаево-Черкесской Республике, Региональном отделении ФСС Российской Федерации по Карачаево-Черкесской Республике, принятых КФХ в году получения грантов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», нарастающим итогом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чел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117516,9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121352,3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132427,8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принятых членов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(кроме кредитных) из числа субъектов МСП, включая личные подсобные хозяйства (далее – ЛПХ) и КФХ, в году предоставления государственной поддержки (нарастающим итогом)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вновь созданных субъектов МСП в сельском хозяйстве, включая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(нарастающим итогом)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Увеличение численности работников в расчете на 1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субъекта МСП, получившего комплексную поддержку в сфере АПК (накопленным итогом)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163,0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224,0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 сельскохозяйственную потребительскую кооперацию вовлечены новые члены из числа субъектов МСП в АПК и личных подсобных хозяйств граждан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110,0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Субъекты МСП в АПК получили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фермеров» (накопленным итогом)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248,0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8.1.1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Грантовая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поддержка крестьянских (фермерских) хозяйств на реализацию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 форм хозяйствования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96832,7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91321,0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81201,0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созданных КФХ, в году получения господдержки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968,3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913,2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созданных рабочих мест, в году получения господдержки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рабочие места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95864,4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90407,8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80389,0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крестьянским (фермерским) хозяйством  реализацию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Агростартапа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8.1.2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сельскохозяйственных потребительских кооперативов на развитие деятельности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 форм хозяйствования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18841,0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28226,8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49534,2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созданных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в году получения господдержки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188,5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495,4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членов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вовлеченных в году предоставления господдержки ( включая ЛПХ и КФХ)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18652,5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27944,5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49038,8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сельскохозяйственным потребительским кооперативом на развитие деятельности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8.1.3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 форм хозяйствования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3030,3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3030,3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3030,3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КФХ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СПоК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получивших услуги Центра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158I754800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9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«Экспорт продукции АПК Карачаево-Черкесской Республики»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 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66505,3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экспорта продукции АПК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5,6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6,3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3325,3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63180,0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отдела пищевой и перерабатывающей промышленности, мониторинга рынка сырья и продовольствия;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66505,3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Обеспечено стимулирование ввода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3325,3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63180,0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9.1.1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отдела пищевой и перерабатывающей промышленности, мониторинга рынка сырья и продовольствия;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66505,3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3325,3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сельхоз товаропроизводителей мероприятий регионального проекта «Экспорт продукции АПК Карачаево-Черкесской Республики» в целях реализации федерального проекта «Экспорт продукции АПК»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63180,0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сельскохозяйственным товаропроизводителям республики в области мелиорации земель сельскохозяйственного назначения в рамках федерального проекта «Экспорт продукции агропромышленного комплекса»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10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«Ведомственная целевая программа «Развитие садоводства в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Республике на 2019-2021 годы»»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хозяйства Карачаево-Черкесской Республики 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Общая площадь интенсивных садов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193,0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193,0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посаженных плодовых саженцев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11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свеклосахарного производства в Карачаево-Черкесской Республике»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Карачаево-Черкесской Республики 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Размер посевных площадей, занятых сахарной свеклой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Развитие свеклосахарного производства 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11.1.1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сельскохозяйственным товаропроизводителям на поддержку свеклосахарного производства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посевных площадей, занятых сахарной свеклой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Урожайность сахарной свеклы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ц/га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430,0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свеклосахарного производства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12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отраслей агропромышленного комплекса»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 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677940,4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685496,9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687824,1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422,1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424,2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426,3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35240,2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42458,9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42598,5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14,4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14,6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642700,2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643038,0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645225,6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маточного поголовья овец и коз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3,9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32,7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33,1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4,3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8,320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8,390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8,460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0,062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22,5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6,2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6,4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хозяйствах всех категорий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227,0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229,0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232,0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107,6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масла сливочного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сахара белого свекловичного в твердом состоянии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11,2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сыров и сырных продуктов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Производство хлебобулочных изделий обогащенных микронутриентами и диетических хлебобулочных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изделий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47,7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47,8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945,6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945,7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0,003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предпринимателей за отчетный год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3,7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семейных ферм и гранта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Остаток ссудной задолженности, по которой предоставлены средства на уплату процентов по кредитам МФХ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1329,940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1303,340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1277,270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70,430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племенного маточного поголовья сельскохозяйственных животных ( в пересчете на условные головы)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24,7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семян кукурузы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семян кукурузы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45,3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45,6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Удельный вес затрат на приобретение энергоресурсов в структуре затрат на основное производство продукции сельского хозяйства, процентов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9,3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9,2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59,1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59,7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 отдела животноводства и племенного дела;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инвестиционных проектов, развития сельских территорий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хозяйствова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ния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; Курбанова Р.С., начальник отдела финансирования программ в АПК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375888,7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380062,2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380062,2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422,1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424,2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426,3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14,4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14,6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реализующими проекты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18794,4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22803,7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22803,7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357094,3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357258,5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357258,5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3,7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3,9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семейных ферм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гранта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на развитие материально-технической базы сельскохозяйственных потребительских </w:t>
            </w:r>
            <w:r w:rsidR="00590ED2">
              <w:rPr>
                <w:rFonts w:ascii="Times New Roman" w:hAnsi="Times New Roman"/>
                <w:color w:val="000000"/>
                <w:sz w:val="14"/>
                <w:szCs w:val="14"/>
              </w:rPr>
              <w:t>кооперативов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Остаток ссудной задолженности, по которой предоставлены средства на уплату процентов, по состоянию на 1 июля года, в котором осуществляется расчет распределения субсидии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1329,940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1303,340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1277,270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молочного скотоводства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отдела животноводства и племенного дела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21153,8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21378,8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21378,8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финансовому году, объему производства молока, являющихся получателями господдержки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0,020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0,025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0,030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1057,7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1282,7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1282,7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производства молока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20096,1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20096,1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20096,1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овцеводства и козоводства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отдела животноводства и племенного дела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33263,2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33617,0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33617,0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получивших государственную поддержку, за отчетный год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1,6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1663,2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2017,0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2017,0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31600,0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31600,0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31600,0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многолетними насаждениями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51881,6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52110,5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51987,9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государственной поддержки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101,0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2594,1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3126,6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3119,3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49287,5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48983,9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48868,6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по закладке и (или) уходу за многолетними насаждениями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виноградниками, включая питомники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выплат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72,0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712,5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1015,2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по закладке и (или) уходу за виноградниками, включая питомники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семейной фермы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68421,1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69148,9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69148,9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»,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3421,1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4148,9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4148,9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продукции, произведенной в отчетном году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грантополучателями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, реализующими проекты развития семейных ферм и «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Агропрогресс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» за последние 5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65000,0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65000,0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65000,0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семейной фермы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хозяйствования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73684,2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74468,1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74468,1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в отчетном году сельскохозяйственными потребительскими кооперативами, получившими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3684,2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4468,1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4468,1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развития материально-технической базы сельскохозяйственных потребительских кооперативов, реализуемых с помощью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грантовой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грантов на развитие материально-технической базы сельскохозяйственным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потребительским кооперативам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12.1.7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кредитования малых форм хозяйствования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Курбанова Р.С., начальник отдела финансирования программ в АПК  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средств государственной поддержки в виде субсидий по  кредитам, полученным малыми формами хозяйствования 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Стимулирование прироста сельскохозяйственной продукции собственного производства продукции  в рамках приоритетных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агропромышленного комплекса по растениеводству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26315,8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 и у индивидуальных предпринимателей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134,8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136,2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1315,8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производства зерновых и зернобобовых культур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BC6AA6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сельхозпродукции собственного производства зерновых и зернобобовых культур по ставке на 1 тонну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развития виноградарства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виноградных насаждений в плодоносящем возрасте в сельскохозяйственных организациях, крестьянских (фермерских) хозяйствах, включая  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винограда собственного производства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1 единицу винограда собственного производства и (или) виноматериала, произведенного из винограда собственного производства, реализованного и (или) отгруженного на переработку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специализированного мясного скотоводства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отдела животноводства и племенного дела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100419,2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101662,1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101662,1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и у индивидуальных предпринимателей за отчетный год по отношению к предыдущему году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</w:t>
            </w: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5021,0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6099,7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6099,7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маточного товарного поголовья крупного рогатого скота специализированных мясных пород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95398,2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95562,4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95562,4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(без учета налога на добавленную стоимость) на обеспечение прироста специализированного мясного скотоводства 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Поддержка отдельных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подотраслей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 отдела животноводства и племенного дела;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хозяйствова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ния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; Курбанова Р.С., начальник отдела финансирован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ия программ в АПК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300637,8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304020,7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306348,0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4,6</w:t>
            </w: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70,430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54,750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55,730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47,700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47,800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945,6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945,7</w:t>
            </w: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15031,9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18241,2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18380,9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Производство скота и птицы на убой в живом весе в сельскохозяйственных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32,4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32,7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33,1</w:t>
            </w: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285605,9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285779,5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287967,1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4,300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1,3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0,062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картофеля в сельскохозяйственных организациях, крестьянских (фермерских) хозяйствах, включая индивидуальных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22,50</w:t>
            </w: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</w:t>
            </w: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племенного маточного поголовья сельскохозяйственных животных ( в пересчете на условные головы)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35828,5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35866,3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38581,0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1791,4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2152,0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2314,9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культурами, в сельскохозяйственных организациях, крестьянских (фермерских) хозяйствах, включая индивидуальных предпринимателей, в субъекте Российской Федерации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54,75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55,73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34037,1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33714,3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36266,1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120,0</w:t>
            </w: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картофеля в сельскохозяйственных организациях, крестьянских (фермерских) хозяйствах, включая индивидуальных предпринимателей получивших государственную поддержку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 текущем году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4,6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4,7</w:t>
            </w: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элитного семеноводства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1052,6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1063,8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1063,8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поддержку элитного семеноводства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семеноводства сельскохозяйственных культур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Повышение продуктивности в молочном скотоводстве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отдела животноводст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ва и племенного дела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27440,8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27728,9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27873,4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Средне годовая молочная продуктивность на одну корову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2750,0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2820,0</w:t>
            </w: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1372,0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1663,7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1672,4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 получивших государственную поддержку в отчетном году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16,5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26068,8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26065,2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26201,0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животноводство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отдела животноводства и племенного дела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61210,6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85106,4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85106,4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3060,6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5106,4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5106,4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племенного маточного поголовья сельскохозяйственных животных (в пересчете на условные головы)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24,7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58150,0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сельскохозяйственным товаропроизводителям, которые  включены в  Перечень для предоставления субсидии на поддержку племенного животноводства по согласованию с Минсельхозом России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12.2.6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племенного поголовья сельскохозяйственных животных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отдела животноводства и племенного дела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124578,9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102659,6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102659,6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Обеспечение сохранения маточного поголовья племенных животных приобретенного за счет субсидии в течение 3-х лет с момента получения господдержки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6228,9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6159,6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6159,6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 пламенное животноводства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118350,0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96500,0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96500,0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(без учета НДС) на  приобретение  племенного молодняка сельскохозяйственных животных, выращенных на территории РФ по ставке на 1 голову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12.2.7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мясного животноводства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отдела животноводства и племенного дела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26315,8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Готовность объектов для содержания скота мясного направления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1315,8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 получивших государственную поддержку в отчетном году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25,5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26,0</w:t>
            </w: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развитие мясного животноводства по ставке на 1 голову сельскохозяйственного животного (крупный рогатый скот специализированных мясных пород, овцы и козы), за исключением племенных животных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12.2.8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производства тонкорунной и полутонкорунной шерсти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отдела животноводства и племенного дела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овец, в сельскохозяйственных организациях, крестьянских (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фер-мерских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) хозяйствах, включая индивидуальных предпринимателей, для реализации на отечественные перерабатывающие предприятия получивших государственную поддержку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0,011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0,012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сельскохозяйственным товаропроизводителям за 1 тонну реализованной шерсти перерабатывающим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организациям, расположенным на территории Российской Федерации, полученной от тонкорунных и полутонкорунных пород овец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350762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12.2.9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растениеводства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3157,9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3191,5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3191,5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191,5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191,5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Застрахованная посевная (посадочная) площадь (в условных единицах площади)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растениеводства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животноводства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отдела животноводства и племенного дела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4,3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Застрахованное поголовье сельскохозяйственных животных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на уплату страховых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премий, начисленных по договорам сельскохозяйственного страхования в области животноводства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12.2.11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овцеводства и козоводства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Хубиев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начальник отдела животноводства и племенного дела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20744,7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20212,8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 по получателям государственной поддержки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251,0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252,0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1244,7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1212,8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развитие овцеводства и козоводства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19000,0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19500,0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развитие овцеводства и козоводства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Региональная поддержка в области растениеводства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борьбе с вредителями сельскохозяйственных культур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по борьбе с вредителями сельхозугодий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Республиканская поддержка по борьбе с вредителями сельскохозяйственных культур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защите сельскохозяйственных культур от градобития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 за счет средств республиканского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бюджета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12.3.3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борьбе с саранчой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 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обработки сельскохозяйственных земель против саранчи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по борьбе с саранчой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по борьбе с саранчой за счет средств  республиканского бюджета 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12.4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предприятий хлебопекарной промышленности производящих и реализующих хлеб и хлебобулочные изделия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пищевой и перерабатывающей промышленности, мониторинга рынка сырья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продовольст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793,150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jc w:val="center"/>
            </w:pPr>
            <w:r w:rsidRPr="00D03D6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jc w:val="center"/>
            </w:pPr>
            <w:r w:rsidRPr="00D03D6D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12.4.1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на реализацию произведенных и реализованных хлеба и хлебобулочных изделий предприятиям хлебопекарной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промышленности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отдела пищевой и перерабатывающей промышленно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сти, мониторинга рынка сырья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продовольст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793,150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jc w:val="center"/>
            </w:pPr>
            <w:r w:rsidRPr="00D37DF8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jc w:val="center"/>
            </w:pPr>
            <w:r w:rsidRPr="00D37DF8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предприятий хлебопекарной промышленности получивших государственную поддержку на производство и реализацию хлеба и хлебобулочные изделия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jc w:val="center"/>
            </w:pPr>
            <w:r w:rsidRPr="0033269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jc w:val="center"/>
            </w:pPr>
            <w:r w:rsidRPr="00332694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12.5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производства и реализации зерновых культур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Р.А., начальник отдела механизации и земледелия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Поддержка производства и реализации сахара белого в организации розничной торговли </w:t>
            </w: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пищевой и перерабатывающей промышленности, мониторинга рынка сырья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продовольст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произведенного и реализованного в предприятия розничной торговли сахара белого собственного производства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jc w:val="center"/>
            </w:pPr>
            <w:r w:rsidRPr="00445E35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jc w:val="center"/>
            </w:pPr>
            <w:r w:rsidRPr="00445E35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12.6.1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производство и реализацию сахара белого в предприятия розничной торговли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С.К., начальник отдела пищевой и перерабатывающей промышленности, мониторинга рынка сырья и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продовольст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вия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господдержки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наличие - 1 / отсутствие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jc w:val="center"/>
            </w:pPr>
            <w:r w:rsidRPr="0078029E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jc w:val="center"/>
            </w:pPr>
            <w:r w:rsidRPr="0078029E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реализованного сахара белого собственного производства в организации розничной торговли по цене, не превышающей 36 рублей за 1 кг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jc w:val="center"/>
            </w:pPr>
            <w:r w:rsidRPr="007F1303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jc w:val="center"/>
            </w:pPr>
            <w:r w:rsidRPr="007F1303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13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«Комплексное развитие сельских территорий»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А.А., Министр сельского хозяйства Карачаево-Черкесской Республики </w:t>
            </w: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54499,8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7738,3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5260,4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498,9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77,1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2810,0</w:t>
            </w: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49389,6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7475,5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5207,8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</w:t>
            </w: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451,6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6,7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хозяйствова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ния</w:t>
            </w:r>
            <w:proofErr w:type="spellEnd"/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12257,9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4608,8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5260,4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46,1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12135,3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4562,7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5207,8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ых проектов, развития сельских территорий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хозяйствова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ния</w:t>
            </w:r>
            <w:proofErr w:type="spellEnd"/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12257,9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4608,8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5260,4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272,0</w:t>
            </w: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46,1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в жилье граждан, проживающих в сельской местности 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12135,3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4562,7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5207,8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строительства (приобретения) жилья для граждан проживающих на сельских территориях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хозяйствова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ния</w:t>
            </w:r>
            <w:proofErr w:type="spellEnd"/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Льготная сельская ипотека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территорий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хозяйствова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ния</w:t>
            </w:r>
            <w:proofErr w:type="spellEnd"/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хозяйствова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ния</w:t>
            </w:r>
            <w:proofErr w:type="spellEnd"/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6,8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13.2.1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и реконструкцию автомобильных дорог общего пользования с твердым покрытием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хозяйствова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ния</w:t>
            </w:r>
            <w:proofErr w:type="spellEnd"/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6,8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</w:t>
            </w: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Процент обеспеченности качественными сельскими  дорогами в населенных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пунктах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</w:t>
            </w: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 строительства и реконструкция автомобильных дорог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и развитие инфраструктуры на сельских территориях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хозяйствова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ния</w:t>
            </w:r>
            <w:proofErr w:type="spellEnd"/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42241,9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3129,5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376,3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37254,3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2912,8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Благоустройство сельских территорий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хозяйствова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ния</w:t>
            </w:r>
            <w:proofErr w:type="spellEnd"/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2F083E">
        <w:trPr>
          <w:trHeight w:val="239"/>
        </w:trPr>
        <w:tc>
          <w:tcPr>
            <w:tcW w:w="4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75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Современный облик сельских территорий</w:t>
            </w:r>
          </w:p>
        </w:tc>
        <w:tc>
          <w:tcPr>
            <w:tcW w:w="101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В.А., начальник отдела инвестиционных проектов, развития сельских территорий и малых форм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хозяйствова</w:t>
            </w:r>
            <w:proofErr w:type="spellEnd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ния</w:t>
            </w:r>
            <w:proofErr w:type="spellEnd"/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42241,9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3129,5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Процентное соотношение  инициативных проектов комплексного развития сельских территории прошедших отбор от общего их  количества 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376,3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Сметная (предполагаемая предельная) стоимость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42058750,0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500000000,0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650000000,0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37254,3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2912,8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 прошедших конкурсный отбор</w:t>
            </w:r>
          </w:p>
        </w:tc>
        <w:tc>
          <w:tcPr>
            <w:tcW w:w="74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87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</w:t>
            </w: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451,6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239"/>
        </w:trPr>
        <w:tc>
          <w:tcPr>
            <w:tcW w:w="4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3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866" w:rsidTr="00C83A36">
        <w:trPr>
          <w:trHeight w:val="49"/>
        </w:trPr>
        <w:tc>
          <w:tcPr>
            <w:tcW w:w="4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E5866" w:rsidRDefault="008E5866" w:rsidP="008E5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936E9" w:rsidRDefault="004936E9" w:rsidP="004936E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CE61E1" w:rsidRDefault="00CE61E1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Заместитель Руководителя Администрации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Главы и Правительства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Карачаево-Черкесской Республики,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начальник Управления документационного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обеспечения Главы и Правительства</w:t>
      </w:r>
    </w:p>
    <w:p w:rsidR="004936E9" w:rsidRPr="002F083E" w:rsidRDefault="00B23E05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 xml:space="preserve">Карачаево-Черкесской Республики             </w:t>
      </w:r>
      <w:r w:rsidRPr="002F083E">
        <w:rPr>
          <w:rFonts w:ascii="Times New Roman" w:eastAsia="Times New Roman" w:hAnsi="Times New Roman"/>
          <w:sz w:val="25"/>
          <w:szCs w:val="25"/>
        </w:rPr>
        <w:tab/>
        <w:t xml:space="preserve">                                                                                                      </w:t>
      </w:r>
      <w:r w:rsidR="002F083E">
        <w:rPr>
          <w:rFonts w:ascii="Times New Roman" w:eastAsia="Times New Roman" w:hAnsi="Times New Roman"/>
          <w:sz w:val="25"/>
          <w:szCs w:val="25"/>
        </w:rPr>
        <w:t xml:space="preserve">                      </w:t>
      </w:r>
      <w:r w:rsidRPr="002F083E">
        <w:rPr>
          <w:rFonts w:ascii="Times New Roman" w:eastAsia="Times New Roman" w:hAnsi="Times New Roman"/>
          <w:sz w:val="25"/>
          <w:szCs w:val="25"/>
        </w:rPr>
        <w:t xml:space="preserve">Ф.Я. </w:t>
      </w:r>
      <w:proofErr w:type="spellStart"/>
      <w:r w:rsidRPr="002F083E">
        <w:rPr>
          <w:rFonts w:ascii="Times New Roman" w:eastAsia="Times New Roman" w:hAnsi="Times New Roman"/>
          <w:sz w:val="25"/>
          <w:szCs w:val="25"/>
        </w:rPr>
        <w:t>Астежева</w:t>
      </w:r>
      <w:proofErr w:type="spellEnd"/>
      <w:r w:rsidR="004936E9" w:rsidRPr="002F083E">
        <w:rPr>
          <w:rFonts w:ascii="Times New Roman" w:hAnsi="Times New Roman"/>
          <w:sz w:val="25"/>
          <w:szCs w:val="25"/>
        </w:rPr>
        <w:tab/>
      </w:r>
      <w:r w:rsidR="004936E9" w:rsidRPr="002F083E">
        <w:rPr>
          <w:rFonts w:ascii="Times New Roman" w:hAnsi="Times New Roman"/>
          <w:sz w:val="25"/>
          <w:szCs w:val="25"/>
        </w:rPr>
        <w:tab/>
        <w:t xml:space="preserve">   </w:t>
      </w:r>
    </w:p>
    <w:p w:rsidR="00CE61E1" w:rsidRPr="002F083E" w:rsidRDefault="004936E9" w:rsidP="004936E9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 xml:space="preserve">                    </w:t>
      </w:r>
    </w:p>
    <w:p w:rsidR="004936E9" w:rsidRPr="002F083E" w:rsidRDefault="002F083E" w:rsidP="002F083E">
      <w:pPr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Исполняющий обязанности </w:t>
      </w:r>
      <w:r w:rsidR="004936E9" w:rsidRPr="002F083E">
        <w:rPr>
          <w:rFonts w:ascii="Times New Roman" w:hAnsi="Times New Roman"/>
          <w:sz w:val="25"/>
          <w:szCs w:val="25"/>
        </w:rPr>
        <w:t>Министр</w:t>
      </w:r>
      <w:r>
        <w:rPr>
          <w:rFonts w:ascii="Times New Roman" w:hAnsi="Times New Roman"/>
          <w:sz w:val="25"/>
          <w:szCs w:val="25"/>
        </w:rPr>
        <w:t>а</w:t>
      </w:r>
      <w:r w:rsidR="004936E9" w:rsidRPr="002F083E">
        <w:rPr>
          <w:rFonts w:ascii="Times New Roman" w:hAnsi="Times New Roman"/>
          <w:sz w:val="25"/>
          <w:szCs w:val="25"/>
        </w:rPr>
        <w:t xml:space="preserve"> сельского хозяйства</w:t>
      </w:r>
    </w:p>
    <w:p w:rsidR="004936E9" w:rsidRPr="002F083E" w:rsidRDefault="004936E9" w:rsidP="004936E9">
      <w:pPr>
        <w:rPr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 xml:space="preserve">Карачаево-Черкесской Республики                                                                                                                              </w:t>
      </w:r>
      <w:r w:rsidR="003D6CB5" w:rsidRPr="002F083E">
        <w:rPr>
          <w:rFonts w:ascii="Times New Roman" w:hAnsi="Times New Roman"/>
          <w:sz w:val="25"/>
          <w:szCs w:val="25"/>
        </w:rPr>
        <w:t xml:space="preserve"> </w:t>
      </w:r>
      <w:r w:rsidR="00EC7C75" w:rsidRPr="002F083E">
        <w:rPr>
          <w:rFonts w:ascii="Times New Roman" w:hAnsi="Times New Roman"/>
          <w:sz w:val="25"/>
          <w:szCs w:val="25"/>
        </w:rPr>
        <w:t xml:space="preserve">   </w:t>
      </w:r>
      <w:r w:rsidRPr="002F083E">
        <w:rPr>
          <w:rFonts w:ascii="Times New Roman" w:hAnsi="Times New Roman"/>
          <w:sz w:val="25"/>
          <w:szCs w:val="25"/>
        </w:rPr>
        <w:t xml:space="preserve"> </w:t>
      </w:r>
      <w:r w:rsidR="002F083E">
        <w:rPr>
          <w:rFonts w:ascii="Times New Roman" w:hAnsi="Times New Roman"/>
          <w:sz w:val="25"/>
          <w:szCs w:val="25"/>
        </w:rPr>
        <w:t xml:space="preserve">                  М.Ч. </w:t>
      </w:r>
      <w:proofErr w:type="spellStart"/>
      <w:r w:rsidR="002F083E">
        <w:rPr>
          <w:rFonts w:ascii="Times New Roman" w:hAnsi="Times New Roman"/>
          <w:sz w:val="25"/>
          <w:szCs w:val="25"/>
        </w:rPr>
        <w:t>Ниров</w:t>
      </w:r>
      <w:proofErr w:type="spellEnd"/>
      <w:r w:rsidRPr="002F083E">
        <w:rPr>
          <w:rFonts w:ascii="Times New Roman" w:hAnsi="Times New Roman"/>
          <w:sz w:val="25"/>
          <w:szCs w:val="25"/>
        </w:rPr>
        <w:t xml:space="preserve">                                          </w:t>
      </w:r>
    </w:p>
    <w:sectPr w:rsidR="004936E9" w:rsidRPr="002F083E" w:rsidSect="00F41CF8">
      <w:footerReference w:type="default" r:id="rId7"/>
      <w:footerReference w:type="first" r:id="rId8"/>
      <w:pgSz w:w="16838" w:h="11906" w:orient="landscape" w:code="9"/>
      <w:pgMar w:top="1560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513" w:rsidRDefault="00D11513" w:rsidP="00FC77D4">
      <w:pPr>
        <w:spacing w:after="0" w:line="240" w:lineRule="auto"/>
      </w:pPr>
      <w:r>
        <w:separator/>
      </w:r>
    </w:p>
  </w:endnote>
  <w:endnote w:type="continuationSeparator" w:id="0">
    <w:p w:rsidR="00D11513" w:rsidRDefault="00D11513" w:rsidP="00FC7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73076"/>
      <w:docPartObj>
        <w:docPartGallery w:val="Page Numbers (Bottom of Page)"/>
        <w:docPartUnique/>
      </w:docPartObj>
    </w:sdtPr>
    <w:sdtContent>
      <w:p w:rsidR="00AA34C9" w:rsidRDefault="00AA34C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DC3">
          <w:rPr>
            <w:noProof/>
          </w:rPr>
          <w:t>5</w:t>
        </w:r>
        <w:r>
          <w:fldChar w:fldCharType="end"/>
        </w:r>
      </w:p>
    </w:sdtContent>
  </w:sdt>
  <w:p w:rsidR="00AA34C9" w:rsidRDefault="00AA34C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4C9" w:rsidRDefault="00AA34C9">
    <w:pPr>
      <w:pStyle w:val="a6"/>
      <w:jc w:val="center"/>
    </w:pPr>
  </w:p>
  <w:p w:rsidR="00AA34C9" w:rsidRDefault="00AA34C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513" w:rsidRDefault="00D11513" w:rsidP="00FC77D4">
      <w:pPr>
        <w:spacing w:after="0" w:line="240" w:lineRule="auto"/>
      </w:pPr>
      <w:r>
        <w:separator/>
      </w:r>
    </w:p>
  </w:footnote>
  <w:footnote w:type="continuationSeparator" w:id="0">
    <w:p w:rsidR="00D11513" w:rsidRDefault="00D11513" w:rsidP="00FC7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312"/>
    <w:rsid w:val="0002383C"/>
    <w:rsid w:val="000C2890"/>
    <w:rsid w:val="000E40A3"/>
    <w:rsid w:val="000E46F4"/>
    <w:rsid w:val="00174D56"/>
    <w:rsid w:val="00197C95"/>
    <w:rsid w:val="001A6EE4"/>
    <w:rsid w:val="001B0389"/>
    <w:rsid w:val="002401D8"/>
    <w:rsid w:val="002F083E"/>
    <w:rsid w:val="002F3245"/>
    <w:rsid w:val="002F5B97"/>
    <w:rsid w:val="00325D16"/>
    <w:rsid w:val="003309E7"/>
    <w:rsid w:val="00350762"/>
    <w:rsid w:val="0035513A"/>
    <w:rsid w:val="00361333"/>
    <w:rsid w:val="00371069"/>
    <w:rsid w:val="00382EA5"/>
    <w:rsid w:val="003831C8"/>
    <w:rsid w:val="003C4C98"/>
    <w:rsid w:val="003D4997"/>
    <w:rsid w:val="003D6CB5"/>
    <w:rsid w:val="003F7E91"/>
    <w:rsid w:val="004035CF"/>
    <w:rsid w:val="0041064C"/>
    <w:rsid w:val="004174F7"/>
    <w:rsid w:val="00441123"/>
    <w:rsid w:val="00474BBE"/>
    <w:rsid w:val="004936E9"/>
    <w:rsid w:val="004B5080"/>
    <w:rsid w:val="004E01C0"/>
    <w:rsid w:val="005222CE"/>
    <w:rsid w:val="00534C5A"/>
    <w:rsid w:val="00590ED2"/>
    <w:rsid w:val="00592DC3"/>
    <w:rsid w:val="0059514C"/>
    <w:rsid w:val="005A6B43"/>
    <w:rsid w:val="005C2BEF"/>
    <w:rsid w:val="005E6098"/>
    <w:rsid w:val="005F7AE9"/>
    <w:rsid w:val="006165EA"/>
    <w:rsid w:val="0069260E"/>
    <w:rsid w:val="006A4D07"/>
    <w:rsid w:val="006C2D13"/>
    <w:rsid w:val="006D4060"/>
    <w:rsid w:val="006E2A5C"/>
    <w:rsid w:val="006F1413"/>
    <w:rsid w:val="0071589B"/>
    <w:rsid w:val="007408EB"/>
    <w:rsid w:val="007523FE"/>
    <w:rsid w:val="007C7E72"/>
    <w:rsid w:val="007D1C0D"/>
    <w:rsid w:val="0080669A"/>
    <w:rsid w:val="00872DB2"/>
    <w:rsid w:val="0089159D"/>
    <w:rsid w:val="008E5866"/>
    <w:rsid w:val="0094509C"/>
    <w:rsid w:val="009917B2"/>
    <w:rsid w:val="009A4514"/>
    <w:rsid w:val="009C02E9"/>
    <w:rsid w:val="009F1CEC"/>
    <w:rsid w:val="009F5344"/>
    <w:rsid w:val="00A00A7D"/>
    <w:rsid w:val="00A11581"/>
    <w:rsid w:val="00A22E00"/>
    <w:rsid w:val="00A31104"/>
    <w:rsid w:val="00A62F91"/>
    <w:rsid w:val="00A63302"/>
    <w:rsid w:val="00AA34C9"/>
    <w:rsid w:val="00AA61B1"/>
    <w:rsid w:val="00AB13C3"/>
    <w:rsid w:val="00AB141D"/>
    <w:rsid w:val="00AE5E8F"/>
    <w:rsid w:val="00B22507"/>
    <w:rsid w:val="00B23E05"/>
    <w:rsid w:val="00B352D7"/>
    <w:rsid w:val="00B37312"/>
    <w:rsid w:val="00B97D80"/>
    <w:rsid w:val="00BC6AA6"/>
    <w:rsid w:val="00BD6510"/>
    <w:rsid w:val="00C83A36"/>
    <w:rsid w:val="00CA1CCC"/>
    <w:rsid w:val="00CB4817"/>
    <w:rsid w:val="00CE61E1"/>
    <w:rsid w:val="00D0071E"/>
    <w:rsid w:val="00D11513"/>
    <w:rsid w:val="00D275A1"/>
    <w:rsid w:val="00D53594"/>
    <w:rsid w:val="00D74008"/>
    <w:rsid w:val="00DD420D"/>
    <w:rsid w:val="00DF4443"/>
    <w:rsid w:val="00DF6FC6"/>
    <w:rsid w:val="00DF72FB"/>
    <w:rsid w:val="00EA4994"/>
    <w:rsid w:val="00EB0D70"/>
    <w:rsid w:val="00EC7C75"/>
    <w:rsid w:val="00F26BE7"/>
    <w:rsid w:val="00F41CF8"/>
    <w:rsid w:val="00F541F7"/>
    <w:rsid w:val="00F57177"/>
    <w:rsid w:val="00F571E6"/>
    <w:rsid w:val="00F66FF7"/>
    <w:rsid w:val="00FA45B2"/>
    <w:rsid w:val="00FA7D8B"/>
    <w:rsid w:val="00FB216C"/>
    <w:rsid w:val="00FC5256"/>
    <w:rsid w:val="00FC77D4"/>
    <w:rsid w:val="00FD6E94"/>
    <w:rsid w:val="00FE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D991C8"/>
  <w15:docId w15:val="{FBE65454-BC63-4E34-B6BF-9020120B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31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B4817"/>
  </w:style>
  <w:style w:type="paragraph" w:styleId="a4">
    <w:name w:val="header"/>
    <w:basedOn w:val="a"/>
    <w:link w:val="a5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77D4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77D4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45B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EF58D-9533-4D18-A472-7A74B6BE9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58</Pages>
  <Words>12771</Words>
  <Characters>72800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6</cp:revision>
  <cp:lastPrinted>2021-06-07T11:39:00Z</cp:lastPrinted>
  <dcterms:created xsi:type="dcterms:W3CDTF">2021-05-27T08:47:00Z</dcterms:created>
  <dcterms:modified xsi:type="dcterms:W3CDTF">2021-06-07T15:04:00Z</dcterms:modified>
</cp:coreProperties>
</file>